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/>
          <w:kern w:val="0"/>
          <w:sz w:val="22"/>
        </w:rPr>
        <w:t>【様式５】</w:t>
      </w:r>
    </w:p>
    <w:p>
      <w:pPr>
        <w:pStyle w:val="Normal"/>
        <w:jc w:val="center"/>
        <w:rPr>
          <w:rFonts w:ascii="ＭＳ ゴシック" w:hAnsi="ＭＳ ゴシック" w:eastAsia="ＭＳ ゴシック" w:cs="ＭＳ Ｐゴシック"/>
          <w:kern w:val="0"/>
          <w:sz w:val="22"/>
        </w:rPr>
      </w:pPr>
      <w:r>
        <w:rPr>
          <w:rFonts w:ascii="ＭＳ ゴシック" w:hAnsi="ＭＳ ゴシック" w:cs="ＭＳ Ｐゴシック" w:eastAsia="ＭＳ ゴシック"/>
          <w:kern w:val="0"/>
          <w:sz w:val="22"/>
        </w:rPr>
        <w:t>事　業　計　画　提　案　書</w:t>
      </w:r>
    </w:p>
    <w:p>
      <w:pPr>
        <w:pStyle w:val="Normal"/>
        <w:jc w:val="center"/>
        <w:rPr>
          <w:rFonts w:ascii="ＭＳ ゴシック" w:hAnsi="ＭＳ ゴシック" w:eastAsia="ＭＳ ゴシック" w:cs="ＭＳ Ｐゴシック"/>
          <w:kern w:val="0"/>
          <w:sz w:val="22"/>
        </w:rPr>
      </w:pPr>
      <w:r>
        <w:rPr>
          <w:rFonts w:eastAsia="ＭＳ ゴシック" w:cs="ＭＳ Ｐゴシック" w:ascii="ＭＳ ゴシック" w:hAnsi="ＭＳ ゴシック"/>
          <w:kern w:val="0"/>
          <w:sz w:val="22"/>
        </w:rPr>
      </w:r>
    </w:p>
    <w:p>
      <w:pPr>
        <w:pStyle w:val="Normal"/>
        <w:rPr>
          <w:sz w:val="22"/>
          <w:u w:val="single"/>
        </w:rPr>
      </w:pPr>
      <w:r>
        <w:rPr>
          <w:sz w:val="22"/>
        </w:rPr>
        <w:t>　　　　　　　　　　　　　　　　　　　</w:t>
      </w:r>
      <w:r>
        <w:rPr>
          <w:spacing w:val="45"/>
          <w:kern w:val="0"/>
          <w:sz w:val="22"/>
        </w:rPr>
        <w:t>法人</w:t>
      </w:r>
      <w:r>
        <w:rPr>
          <w:kern w:val="0"/>
          <w:sz w:val="22"/>
        </w:rPr>
        <w:t>名</w:t>
      </w:r>
      <w:r>
        <w:rPr>
          <w:sz w:val="22"/>
          <w:u w:val="single"/>
        </w:rPr>
        <w:t>　　　　　　　　　　　　　　　　　　</w:t>
      </w:r>
    </w:p>
    <w:p>
      <w:pPr>
        <w:pStyle w:val="Normal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rPr>
          <w:rFonts w:ascii="ＭＳ 明朝" w:hAnsi="ＭＳ 明朝" w:cs="ＭＳ Ｐゴシック"/>
          <w:bCs/>
          <w:kern w:val="0"/>
          <w:sz w:val="22"/>
          <w:u w:val="single"/>
        </w:rPr>
      </w:pPr>
      <w:r>
        <w:rPr>
          <w:rFonts w:ascii="ＭＳ 明朝" w:hAnsi="ＭＳ 明朝" w:cs="ＭＳ Ｐゴシック"/>
          <w:bCs/>
          <w:kern w:val="0"/>
          <w:sz w:val="22"/>
        </w:rPr>
        <w:t>　　　　　　　　　　　　　　　　　　　実施事業</w:t>
      </w:r>
      <w:r>
        <w:rPr>
          <w:rFonts w:ascii="ＭＳ 明朝" w:hAnsi="ＭＳ 明朝" w:cs="ＭＳ Ｐゴシック"/>
          <w:bCs/>
          <w:kern w:val="0"/>
          <w:sz w:val="22"/>
          <w:u w:val="single"/>
        </w:rPr>
        <w:t>　認知症対応型共同生活介護（予防含む）　　　　　</w:t>
      </w:r>
    </w:p>
    <w:p>
      <w:pPr>
        <w:pStyle w:val="Normal"/>
        <w:jc w:val="right"/>
        <w:rPr>
          <w:rFonts w:ascii="ＭＳ 明朝" w:hAnsi="ＭＳ 明朝" w:cs="ＭＳ Ｐゴシック"/>
          <w:bCs/>
          <w:kern w:val="0"/>
          <w:sz w:val="22"/>
        </w:rPr>
      </w:pPr>
      <w:r>
        <w:rPr>
          <w:rFonts w:ascii="ＭＳ 明朝" w:hAnsi="ＭＳ 明朝" w:cs="ＭＳ Ｐゴシック"/>
          <w:bCs/>
          <w:kern w:val="0"/>
          <w:sz w:val="22"/>
          <w:u w:val="single"/>
        </w:rPr>
        <w:t>※</w:t>
      </w:r>
      <w:r>
        <w:rPr>
          <w:rFonts w:ascii="ＭＳ 明朝" w:hAnsi="ＭＳ 明朝" w:cs="ＭＳ Ｐゴシック"/>
          <w:bCs/>
          <w:kern w:val="0"/>
          <w:sz w:val="22"/>
          <w:u w:val="single"/>
        </w:rPr>
        <w:t>記入欄は適宜広げてください。</w:t>
      </w:r>
    </w:p>
    <w:p>
      <w:pPr>
        <w:pStyle w:val="Normal"/>
        <w:rPr>
          <w:sz w:val="22"/>
        </w:rPr>
      </w:pPr>
      <w:r>
        <w:rPr>
          <w:sz w:val="22"/>
        </w:rPr>
      </w:r>
    </w:p>
    <w:tbl>
      <w:tblPr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0"/>
        <w:gridCol w:w="6980"/>
      </w:tblGrid>
      <w:tr>
        <w:trPr/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１ 事業参入の理由</w:t>
            </w:r>
          </w:p>
          <w:p>
            <w:pPr>
              <w:pStyle w:val="Normal"/>
              <w:widowControl w:val="false"/>
              <w:ind w:firstLine="109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/>
                <w:sz w:val="22"/>
              </w:rPr>
              <w:t>・</w:t>
            </w: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法人の理念・姿</w:t>
            </w:r>
          </w:p>
          <w:p>
            <w:pPr>
              <w:pStyle w:val="Normal"/>
              <w:widowControl w:val="false"/>
              <w:ind w:firstLine="10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勢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(1)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本事業への参入を希望する理由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(2)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法人の基本理念・経営理念の内容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841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(3)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法人の基本理念・経営理念の職員・利用者への周知方法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841" w:hRule="atLeast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２ 法人の経営状況</w:t>
            </w:r>
          </w:p>
          <w:p>
            <w:pPr>
              <w:pStyle w:val="Normal"/>
              <w:widowControl w:val="false"/>
              <w:ind w:firstLine="109"/>
              <w:rPr>
                <w:rFonts w:ascii="ＭＳ 明朝" w:hAnsi="ＭＳ 明朝"/>
                <w:sz w:val="22"/>
                <w:highlight w:val="cyan"/>
              </w:rPr>
            </w:pP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・今後の見通し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(1)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現在の法人の経営状況について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  <w:highlight w:val="cyan"/>
              </w:rPr>
            </w:pPr>
            <w:r>
              <w:rPr>
                <w:rFonts w:cs="ＭＳ Ｐゴシック" w:ascii="ＭＳ 明朝" w:hAnsi="ＭＳ 明朝"/>
                <w:kern w:val="0"/>
                <w:sz w:val="22"/>
                <w:highlight w:val="cyan"/>
              </w:rPr>
            </w:r>
          </w:p>
        </w:tc>
      </w:tr>
      <w:tr>
        <w:trPr>
          <w:trHeight w:val="841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highlight w:val="cyan"/>
              </w:rPr>
            </w:pPr>
            <w:r>
              <w:rPr>
                <w:rFonts w:ascii="ＭＳ 明朝" w:hAnsi="ＭＳ 明朝"/>
                <w:sz w:val="22"/>
                <w:highlight w:val="cyan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(2)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事業所開設にあたっての経営の見通し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  <w:highlight w:val="cyan"/>
              </w:rPr>
            </w:pPr>
            <w:r>
              <w:rPr>
                <w:rFonts w:cs="ＭＳ Ｐゴシック" w:ascii="ＭＳ 明朝" w:hAnsi="ＭＳ 明朝"/>
                <w:kern w:val="0"/>
                <w:sz w:val="22"/>
                <w:highlight w:val="cyan"/>
              </w:rPr>
            </w:r>
          </w:p>
        </w:tc>
      </w:tr>
      <w:tr>
        <w:trPr>
          <w:trHeight w:val="841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highlight w:val="cyan"/>
              </w:rPr>
            </w:pPr>
            <w:r>
              <w:rPr>
                <w:rFonts w:ascii="ＭＳ 明朝" w:hAnsi="ＭＳ 明朝"/>
                <w:sz w:val="22"/>
                <w:highlight w:val="cyan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(3)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安定したサービス提供を行うための経営上の取組み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３ 法人運営の透明</w:t>
            </w:r>
          </w:p>
          <w:p>
            <w:pPr>
              <w:pStyle w:val="Normal"/>
              <w:widowControl w:val="false"/>
              <w:ind w:firstLine="10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性・公正性・法令</w:t>
            </w:r>
          </w:p>
          <w:p>
            <w:pPr>
              <w:pStyle w:val="Normal"/>
              <w:widowControl w:val="false"/>
              <w:ind w:firstLine="10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等の遵守状況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(1)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個人情報の取扱い、従業員の守秘義務の周知徹底方法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(2)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自己評価・外部評価および情報公表に関する考え方及び活用方法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17" w:hanging="217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(3)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介護サービス分以外で利用者の自己負担を求めている費目があれば、その品目と金額の目安と金額設定の根拠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(4)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法令（労働関係法令含む）等の遵守についての取組み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9" w:hanging="109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４ 運営実績、主治医・地域医療等との連携について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sz w:val="22"/>
              </w:rPr>
            </w:pPr>
            <w:r>
              <w:rPr>
                <w:rFonts w:cs="ＭＳ Ｐゴシック" w:ascii="ＭＳ 明朝" w:hAnsi="ＭＳ 明朝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17" w:hanging="217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(1)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これまでの同事業の運営実績</w:t>
            </w:r>
            <w:r>
              <w:rPr>
                <w:rFonts w:cs="ＭＳ Ｐゴシック" w:ascii="ＭＳ 明朝" w:hAnsi="ＭＳ 明朝"/>
                <w:kern w:val="0"/>
                <w:sz w:val="22"/>
              </w:rPr>
              <w:t>(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実績・経験が無い場合は、同様の介護保険事業の運営実績など</w:t>
            </w:r>
            <w:r>
              <w:rPr>
                <w:rFonts w:cs="ＭＳ Ｐゴシック" w:ascii="ＭＳ 明朝" w:hAnsi="ＭＳ 明朝"/>
                <w:kern w:val="0"/>
                <w:sz w:val="22"/>
              </w:rPr>
              <w:t>)</w:t>
            </w:r>
          </w:p>
          <w:p>
            <w:pPr>
              <w:pStyle w:val="Normal"/>
              <w:widowControl w:val="false"/>
              <w:ind w:left="217" w:hanging="217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ind w:left="217" w:hanging="217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ind w:left="217" w:hanging="217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(2)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主治医・地域医療等との連携の取り方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1050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(3)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訪問看護事業所との連携の取り方</w:t>
            </w:r>
            <w:r>
              <w:rPr>
                <w:rFonts w:cs="ＭＳ Ｐゴシック" w:ascii="ＭＳ 明朝" w:hAnsi="ＭＳ 明朝"/>
                <w:kern w:val="0"/>
                <w:sz w:val="22"/>
              </w:rPr>
              <w:t>(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連携型の場合</w:t>
            </w:r>
            <w:r>
              <w:rPr>
                <w:rFonts w:cs="ＭＳ Ｐゴシック" w:ascii="ＭＳ 明朝" w:hAnsi="ＭＳ 明朝"/>
                <w:kern w:val="0"/>
                <w:sz w:val="22"/>
              </w:rPr>
              <w:t>)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9" w:hanging="109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５ 事故・災害発生</w:t>
            </w:r>
          </w:p>
          <w:p>
            <w:pPr>
              <w:pStyle w:val="Normal"/>
              <w:widowControl w:val="false"/>
              <w:ind w:left="105" w:hanging="1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時の対応、感染症対策等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事故発生時の対応</w:t>
            </w:r>
          </w:p>
          <w:p>
            <w:pPr>
              <w:pStyle w:val="Normal"/>
              <w:widowControl w:val="false"/>
              <w:ind w:firstLine="217"/>
              <w:rPr>
                <w:rFonts w:ascii="ＭＳ 明朝" w:hAnsi="ＭＳ 明朝" w:cs="ＭＳ Ｐゴシック"/>
                <w:kern w:val="0"/>
                <w:sz w:val="22"/>
                <w:highlight w:val="cyan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①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事故発生時の対応の手順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  <w:highlight w:val="cyan"/>
              </w:rPr>
            </w:pPr>
            <w:r>
              <w:rPr>
                <w:rFonts w:cs="ＭＳ Ｐゴシック" w:ascii="ＭＳ 明朝" w:hAnsi="ＭＳ 明朝"/>
                <w:kern w:val="0"/>
                <w:sz w:val="22"/>
                <w:highlight w:val="cyan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  <w:highlight w:val="cyan"/>
              </w:rPr>
            </w:pPr>
            <w:r>
              <w:rPr>
                <w:rFonts w:cs="ＭＳ Ｐゴシック" w:ascii="ＭＳ 明朝" w:hAnsi="ＭＳ 明朝"/>
                <w:kern w:val="0"/>
                <w:sz w:val="22"/>
                <w:highlight w:val="cyan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　②事例やヒヤリハットの協議方法・再発防止について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非常災害発生時の備え・対応、業務継続計画の策定状況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感染症予防に対する取組み、利用者が感染症の疑われる際の対処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衛生管理に関する取組み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1021" w:hRule="atLeast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9" w:hanging="109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６ 利用者・家族へ</w:t>
            </w:r>
          </w:p>
          <w:p>
            <w:pPr>
              <w:pStyle w:val="Normal"/>
              <w:widowControl w:val="false"/>
              <w:ind w:left="105" w:hanging="1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の支援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(1)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利用対象者の想定している地域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  <w:highlight w:val="cyan"/>
              </w:rPr>
            </w:pPr>
            <w:r>
              <w:rPr>
                <w:rFonts w:cs="ＭＳ Ｐゴシック" w:ascii="ＭＳ 明朝" w:hAnsi="ＭＳ 明朝"/>
                <w:kern w:val="0"/>
                <w:sz w:val="22"/>
                <w:highlight w:val="cyan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  <w:highlight w:val="cyan"/>
              </w:rPr>
            </w:pPr>
            <w:r>
              <w:rPr>
                <w:rFonts w:cs="ＭＳ Ｐゴシック" w:ascii="ＭＳ 明朝" w:hAnsi="ＭＳ 明朝"/>
                <w:kern w:val="0"/>
                <w:sz w:val="22"/>
                <w:highlight w:val="cyan"/>
              </w:rPr>
            </w:r>
          </w:p>
        </w:tc>
      </w:tr>
      <w:tr>
        <w:trPr>
          <w:trHeight w:val="1155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  <w:highlight w:val="cyan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(2)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利用者の日常生活の支援方法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  <w:highlight w:val="cyan"/>
              </w:rPr>
            </w:pPr>
            <w:r>
              <w:rPr>
                <w:rFonts w:cs="ＭＳ Ｐゴシック" w:ascii="ＭＳ 明朝" w:hAnsi="ＭＳ 明朝"/>
                <w:kern w:val="0"/>
                <w:sz w:val="22"/>
                <w:highlight w:val="cyan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840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(3)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利用者の心身の状況等の把握・従業員の情報共有の取組み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1050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(4)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利用者の人権・尊厳に対する考え方・取組み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930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(5)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認知症の利用者が在宅で生活を継続するための具体的な支援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992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(6)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利用者・家族からの相談・苦情、解決体制の取組み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858" w:hRule="atLeast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７ 地域福祉の取組</w:t>
            </w:r>
          </w:p>
          <w:p>
            <w:pPr>
              <w:pStyle w:val="Normal"/>
              <w:widowControl w:val="false"/>
              <w:ind w:firstLine="109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み・地域との連携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(1)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新たな事業所でどのように地域貢献をしていくか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1005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17" w:hanging="217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(2)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運営</w:t>
            </w:r>
            <w:bookmarkStart w:id="0" w:name="_GoBack"/>
            <w:bookmarkEnd w:id="0"/>
            <w:r>
              <w:rPr>
                <w:rFonts w:ascii="ＭＳ 明朝" w:hAnsi="ＭＳ 明朝" w:cs="ＭＳ Ｐゴシック"/>
                <w:kern w:val="0"/>
                <w:sz w:val="22"/>
              </w:rPr>
              <w:t>推進会議についての具体的な取組み</w:t>
            </w:r>
          </w:p>
          <w:p>
            <w:pPr>
              <w:pStyle w:val="Normal"/>
              <w:widowControl w:val="false"/>
              <w:ind w:left="217" w:hanging="217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８ 職員の育成</w:t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  <w:t>　　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(1)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人材確保に対する取組み</w:t>
            </w:r>
            <w:r>
              <w:rPr>
                <w:rFonts w:cs="ＭＳ Ｐゴシック" w:ascii="ＭＳ 明朝" w:hAnsi="ＭＳ 明朝"/>
                <w:kern w:val="0"/>
                <w:sz w:val="22"/>
              </w:rPr>
              <w:t>(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採用方法・採用条件等の考え方</w:t>
            </w:r>
            <w:r>
              <w:rPr>
                <w:rFonts w:cs="ＭＳ Ｐゴシック" w:ascii="ＭＳ 明朝" w:hAnsi="ＭＳ 明朝"/>
                <w:kern w:val="0"/>
                <w:sz w:val="22"/>
              </w:rPr>
              <w:t>)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1010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/>
                <w:b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(2)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職員の育成・接遇、職場の環境づくりに関する取組み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1010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/>
                <w:b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(3)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研修計画・</w:t>
            </w:r>
            <w:r>
              <w:rPr>
                <w:rFonts w:cs="ＭＳ Ｐゴシック" w:ascii="ＭＳ 明朝" w:hAnsi="ＭＳ 明朝"/>
                <w:kern w:val="0"/>
                <w:sz w:val="22"/>
              </w:rPr>
              <w:t>(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採用時、採用後</w:t>
            </w:r>
            <w:r>
              <w:rPr>
                <w:rFonts w:cs="ＭＳ Ｐゴシック" w:ascii="ＭＳ 明朝" w:hAnsi="ＭＳ 明朝"/>
                <w:kern w:val="0"/>
                <w:sz w:val="22"/>
              </w:rPr>
              <w:t>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と研修制度の内容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949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/>
                <w:b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(4)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職員定着のための取組み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2"/>
              </w:rPr>
            </w:pPr>
            <w:r>
              <w:rPr>
                <w:rFonts w:ascii="ＭＳ 明朝" w:hAnsi="ＭＳ 明朝"/>
                <w:sz w:val="22"/>
              </w:rPr>
              <w:t>９</w:t>
            </w:r>
            <w:r>
              <w:rPr>
                <w:sz w:val="22"/>
              </w:rPr>
              <w:t xml:space="preserve"> 市内事業者・市</w:t>
            </w:r>
          </w:p>
          <w:p>
            <w:pPr>
              <w:pStyle w:val="Normal"/>
              <w:widowControl w:val="false"/>
              <w:ind w:firstLine="217"/>
              <w:jc w:val="left"/>
              <w:rPr>
                <w:rFonts w:ascii="ＭＳ 明朝" w:hAnsi="ＭＳ 明朝" w:cs="ＭＳ Ｐゴシック"/>
                <w:b/>
                <w:b/>
                <w:bCs/>
                <w:kern w:val="0"/>
                <w:sz w:val="22"/>
              </w:rPr>
            </w:pPr>
            <w:r>
              <w:rPr>
                <w:sz w:val="22"/>
              </w:rPr>
              <w:t>民雇用の促進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(1)</w:t>
            </w:r>
            <w:r>
              <w:rPr>
                <w:rFonts w:ascii="ＭＳ 明朝" w:hAnsi="ＭＳ 明朝"/>
                <w:sz w:val="22"/>
              </w:rPr>
              <w:t>市内事業者からの物品の調達についての考え・取組み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/>
                <w:b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(2)</w:t>
            </w:r>
            <w:r>
              <w:rPr>
                <w:rFonts w:ascii="ＭＳ 明朝" w:hAnsi="ＭＳ 明朝"/>
                <w:sz w:val="22"/>
              </w:rPr>
              <w:t>市民雇用の促進についての考え・取組み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17" w:hanging="217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  <w:t>10</w:t>
            </w:r>
            <w:r>
              <w:rPr>
                <w:rFonts w:ascii="ＭＳ 明朝" w:hAnsi="ＭＳ 明朝" w:cs="ＭＳ Ｐゴシック"/>
                <w:bCs/>
                <w:kern w:val="0"/>
                <w:sz w:val="22"/>
              </w:rPr>
              <w:t>　サービス提供方針・提供体制</w:t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(1)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質の高いサービス提供に向けた取組み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/>
                <w:b/>
                <w:b/>
                <w:bCs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b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(2)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新たな事業所の立地状況、利点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ゴシック" w:hAnsi="ＭＳ ゴシック" w:eastAsia="ＭＳ ゴシック" w:cs="ＭＳ Ｐゴシック"/>
                <w:b/>
                <w:b/>
                <w:bCs/>
                <w:kern w:val="0"/>
                <w:sz w:val="22"/>
              </w:rPr>
            </w:pPr>
            <w:r>
              <w:rPr>
                <w:rFonts w:eastAsia="ＭＳ ゴシック" w:cs="ＭＳ Ｐゴシック" w:ascii="ＭＳ ゴシック" w:hAnsi="ＭＳ ゴシック"/>
                <w:b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(3)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利用者の確保に向けての取組み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/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ゴシック" w:hAnsi="ＭＳ ゴシック" w:eastAsia="ＭＳ ゴシック" w:cs="ＭＳ Ｐゴシック"/>
                <w:b/>
                <w:b/>
                <w:bCs/>
                <w:kern w:val="0"/>
                <w:sz w:val="22"/>
              </w:rPr>
            </w:pPr>
            <w:r>
              <w:rPr>
                <w:rFonts w:eastAsia="ＭＳ ゴシック" w:cs="ＭＳ Ｐゴシック" w:ascii="ＭＳ ゴシック" w:hAnsi="ＭＳ ゴシック"/>
                <w:b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(4)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成年後見制度の活用への考え方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964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ゴシック" w:hAnsi="ＭＳ ゴシック" w:eastAsia="ＭＳ ゴシック" w:cs="ＭＳ Ｐゴシック"/>
                <w:b/>
                <w:b/>
                <w:bCs/>
                <w:kern w:val="0"/>
                <w:sz w:val="22"/>
              </w:rPr>
            </w:pPr>
            <w:r>
              <w:rPr>
                <w:rFonts w:eastAsia="ＭＳ ゴシック" w:cs="ＭＳ Ｐゴシック" w:ascii="ＭＳ ゴシック" w:hAnsi="ＭＳ ゴシック"/>
                <w:b/>
                <w:bCs/>
                <w:kern w:val="0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  <w:t>(5)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低所得者対策や利用者決定の仕組み</w:t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1225" w:hRule="atLeast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11 </w:t>
            </w:r>
            <w:r>
              <w:rPr>
                <w:rFonts w:ascii="ＭＳ 明朝" w:hAnsi="ＭＳ 明朝"/>
                <w:sz w:val="22"/>
              </w:rPr>
              <w:t>行政との連携に</w:t>
            </w:r>
          </w:p>
          <w:p>
            <w:pPr>
              <w:pStyle w:val="Normal"/>
              <w:widowControl w:val="false"/>
              <w:ind w:firstLine="217"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/>
                <w:sz w:val="22"/>
              </w:rPr>
              <w:t>ついて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17" w:hanging="21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(1)</w:t>
            </w:r>
            <w:r>
              <w:rPr>
                <w:rFonts w:ascii="ＭＳ 明朝" w:hAnsi="ＭＳ 明朝"/>
                <w:sz w:val="22"/>
              </w:rPr>
              <w:t>市への情報提供体制（利用者の状況、事業実施状況及び事故等の報告体制）</w:t>
            </w:r>
          </w:p>
          <w:p>
            <w:pPr>
              <w:pStyle w:val="Normal"/>
              <w:widowControl w:val="false"/>
              <w:ind w:left="217" w:hanging="21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  <w:p>
            <w:pPr>
              <w:pStyle w:val="Normal"/>
              <w:widowControl w:val="false"/>
              <w:ind w:left="217" w:hanging="217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cs="ＭＳ Ｐゴシック" w:ascii="ＭＳ 明朝" w:hAnsi="ＭＳ 明朝"/>
                <w:kern w:val="0"/>
                <w:sz w:val="22"/>
              </w:rPr>
            </w:r>
          </w:p>
        </w:tc>
      </w:tr>
      <w:tr>
        <w:trPr>
          <w:trHeight w:val="948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(2)</w:t>
            </w:r>
            <w:r>
              <w:rPr>
                <w:rFonts w:ascii="ＭＳ 明朝" w:hAnsi="ＭＳ 明朝"/>
                <w:sz w:val="22"/>
              </w:rPr>
              <w:t>市が行う調査・指導に対する協力体制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762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(3)</w:t>
            </w:r>
            <w:r>
              <w:rPr>
                <w:rFonts w:ascii="ＭＳ 明朝" w:hAnsi="ＭＳ 明朝"/>
                <w:sz w:val="22"/>
              </w:rPr>
              <w:t>その他、市との連携に対する考え方等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675" w:hRule="atLeast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12 </w:t>
            </w:r>
            <w:r>
              <w:rPr>
                <w:rFonts w:ascii="ＭＳ 明朝" w:hAnsi="ＭＳ 明朝"/>
                <w:sz w:val="22"/>
              </w:rPr>
              <w:t>その他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(1)</w:t>
            </w:r>
            <w:r>
              <w:rPr>
                <w:rFonts w:ascii="ＭＳ 明朝" w:hAnsi="ＭＳ 明朝"/>
                <w:sz w:val="22"/>
              </w:rPr>
              <w:t>オペレーターの体制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日中・早朝・夜間の体制、オペレーションセ</w:t>
            </w:r>
          </w:p>
          <w:p>
            <w:pPr>
              <w:pStyle w:val="Normal"/>
              <w:widowControl w:val="false"/>
              <w:ind w:firstLine="21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ンターの有無</w:t>
            </w:r>
            <w:r>
              <w:rPr>
                <w:rFonts w:ascii="ＭＳ 明朝" w:hAnsi="ＭＳ 明朝"/>
                <w:sz w:val="22"/>
              </w:rPr>
              <w:t>)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577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(2)</w:t>
            </w:r>
            <w:r>
              <w:rPr>
                <w:rFonts w:ascii="ＭＳ 明朝" w:hAnsi="ＭＳ 明朝"/>
                <w:sz w:val="22"/>
              </w:rPr>
              <w:t>利用者の心身の状況等の情報を蓄積できる機器、利用者からの通報</w:t>
            </w:r>
          </w:p>
          <w:p>
            <w:pPr>
              <w:pStyle w:val="Normal"/>
              <w:widowControl w:val="false"/>
              <w:ind w:firstLine="21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を受けることができる通信機器、利用者が使用する端末機器及びシ</w:t>
            </w:r>
          </w:p>
          <w:p>
            <w:pPr>
              <w:pStyle w:val="Normal"/>
              <w:widowControl w:val="false"/>
              <w:ind w:firstLine="21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ステムの内容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パンフレット等があれば添付して下さい。</w:t>
            </w:r>
            <w:r>
              <w:rPr>
                <w:rFonts w:ascii="ＭＳ 明朝" w:hAnsi="ＭＳ 明朝"/>
                <w:sz w:val="22"/>
              </w:rPr>
              <w:t>)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660" w:hRule="atLeast"/>
        </w:trPr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(3)</w:t>
            </w:r>
            <w:r>
              <w:rPr>
                <w:rFonts w:ascii="ＭＳ 明朝" w:hAnsi="ＭＳ 明朝"/>
                <w:sz w:val="22"/>
              </w:rPr>
              <w:t>事業所として先駆性・独自性等のＰＲ事項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</w:tbl>
    <w:p>
      <w:pPr>
        <w:pStyle w:val="Normal"/>
        <w:rPr>
          <w:sz w:val="22"/>
        </w:rPr>
      </w:pPr>
      <w:r>
        <w:rPr/>
      </w:r>
    </w:p>
    <w:sectPr>
      <w:type w:val="nextPage"/>
      <w:pgSz w:w="11906" w:h="16838"/>
      <w:pgMar w:left="1701" w:right="1134" w:gutter="0" w:header="0" w:top="1418" w:footer="0" w:bottom="1134"/>
      <w:pgNumType w:start="1" w:fmt="decimal"/>
      <w:formProt w:val="false"/>
      <w:textDirection w:val="lrTb"/>
      <w:docGrid w:type="linesAndChars" w:linePitch="313" w:charSpace="42949666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4819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f25a98"/>
    <w:rPr>
      <w:kern w:val="2"/>
      <w:sz w:val="21"/>
      <w:szCs w:val="22"/>
    </w:rPr>
  </w:style>
  <w:style w:type="character" w:styleId="Style15" w:customStyle="1">
    <w:name w:val="フッター (文字)"/>
    <w:qFormat/>
    <w:rsid w:val="00f25a98"/>
    <w:rPr>
      <w:kern w:val="2"/>
      <w:sz w:val="21"/>
      <w:szCs w:val="22"/>
    </w:rPr>
  </w:style>
  <w:style w:type="character" w:styleId="Style16" w:customStyle="1">
    <w:name w:val="吹き出し (文字)"/>
    <w:link w:val="BalloonText"/>
    <w:qFormat/>
    <w:rsid w:val="00b43910"/>
    <w:rPr>
      <w:rFonts w:ascii="游ゴシック Light" w:hAnsi="游ゴシック Light" w:eastAsia="游ゴシック Light" w:cs="Times New Roman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rsid w:val="00f25a9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rsid w:val="00f25a9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b43910"/>
    <w:pPr/>
    <w:rPr>
      <w:rFonts w:ascii="游ゴシック Light" w:hAnsi="游ゴシック Light" w:eastAsia="游ゴシック Light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e48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9961-540E-4264-823A-A1C45191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LibreOffice/7.3.3.2$Windows_X86_64 LibreOffice_project/d1d0ea68f081ee2800a922cac8f79445e4603348</Application>
  <AppVersion>15.0000</AppVersion>
  <Pages>4</Pages>
  <Words>1267</Words>
  <Characters>1354</Characters>
  <CharactersWithSpaces>1437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2022-03-23T08:55:00Z</dcterms:created>
  <dc:creator>a00886</dc:creator>
  <dc:description/>
  <dc:language>ja-JP</dc:language>
  <cp:lastModifiedBy>user</cp:lastModifiedBy>
  <cp:lastPrinted>2022-03-23T08:58:00Z</cp:lastPrinted>
  <dcterms:modified xsi:type="dcterms:W3CDTF">2024-08-29T04:56:00Z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